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"/>
        <w:gridCol w:w="3396"/>
        <w:gridCol w:w="1057"/>
        <w:gridCol w:w="1635"/>
        <w:gridCol w:w="2836"/>
        <w:gridCol w:w="32"/>
      </w:tblGrid>
      <w:tr w:rsidR="00EE6E48" w:rsidRPr="005D1D73" w:rsidTr="00EE6E48">
        <w:trPr>
          <w:gridBefore w:val="1"/>
          <w:wBefore w:w="108" w:type="dxa"/>
        </w:trPr>
        <w:tc>
          <w:tcPr>
            <w:tcW w:w="3396" w:type="dxa"/>
            <w:vAlign w:val="center"/>
          </w:tcPr>
          <w:p w:rsidR="00EE6E48" w:rsidRPr="005D1D73" w:rsidRDefault="00EE6E48" w:rsidP="00E77238">
            <w:pPr>
              <w:outlineLvl w:val="0"/>
              <w:rPr>
                <w:rFonts w:eastAsia="Times New Roman" w:cs="Arial"/>
                <w:b/>
                <w:szCs w:val="20"/>
                <w:lang w:val="en-US"/>
              </w:rPr>
            </w:pPr>
            <w:r w:rsidRPr="00924DE6">
              <w:rPr>
                <w:rFonts w:eastAsia="Times New Roman" w:cs="Arial"/>
                <w:noProof/>
                <w:szCs w:val="20"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40327ACC" wp14:editId="6B9DB375">
                  <wp:simplePos x="0" y="0"/>
                  <wp:positionH relativeFrom="column">
                    <wp:posOffset>-2248535</wp:posOffset>
                  </wp:positionH>
                  <wp:positionV relativeFrom="paragraph">
                    <wp:posOffset>47625</wp:posOffset>
                  </wp:positionV>
                  <wp:extent cx="2017395" cy="898525"/>
                  <wp:effectExtent l="0" t="0" r="190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B_EU_SLOGAN_B_English_RVB_3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39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69" w:type="dxa"/>
            <w:gridSpan w:val="2"/>
            <w:vAlign w:val="center"/>
          </w:tcPr>
          <w:p w:rsidR="00EE6E48" w:rsidRPr="005D1D73" w:rsidRDefault="00EE6E48" w:rsidP="00E77238">
            <w:pPr>
              <w:jc w:val="center"/>
              <w:outlineLvl w:val="0"/>
              <w:rPr>
                <w:rFonts w:eastAsia="Times New Roman" w:cs="Arial"/>
                <w:b/>
                <w:szCs w:val="20"/>
                <w:lang w:val="en-US"/>
              </w:rPr>
            </w:pPr>
            <w:r>
              <w:rPr>
                <w:rFonts w:eastAsia="Times New Roman" w:cs="Arial"/>
                <w:b/>
                <w:noProof/>
                <w:szCs w:val="20"/>
                <w:lang w:bidi="ar-SA"/>
              </w:rPr>
              <w:drawing>
                <wp:inline distT="0" distB="0" distL="0" distR="0" wp14:anchorId="1BFA770F" wp14:editId="72B62F1F">
                  <wp:extent cx="1292225" cy="895985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b/>
                <w:szCs w:val="20"/>
                <w:lang w:val="en-US"/>
              </w:rPr>
              <w:t xml:space="preserve"> </w:t>
            </w:r>
          </w:p>
        </w:tc>
        <w:tc>
          <w:tcPr>
            <w:tcW w:w="2883" w:type="dxa"/>
            <w:gridSpan w:val="2"/>
          </w:tcPr>
          <w:p w:rsidR="00EE6E48" w:rsidRDefault="00EE6E48" w:rsidP="00E77238">
            <w:pPr>
              <w:jc w:val="center"/>
              <w:outlineLvl w:val="0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523AACB3" wp14:editId="3000335C">
                  <wp:simplePos x="0" y="0"/>
                  <wp:positionH relativeFrom="margin">
                    <wp:posOffset>104775</wp:posOffset>
                  </wp:positionH>
                  <wp:positionV relativeFrom="margin">
                    <wp:posOffset>250190</wp:posOffset>
                  </wp:positionV>
                  <wp:extent cx="1628140" cy="528955"/>
                  <wp:effectExtent l="0" t="0" r="0" b="444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d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140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743FA" w:rsidRPr="00B22001" w:rsidTr="00344B35">
        <w:trPr>
          <w:gridAfter w:val="1"/>
          <w:wAfter w:w="34" w:type="dxa"/>
        </w:trPr>
        <w:tc>
          <w:tcPr>
            <w:tcW w:w="4561" w:type="dxa"/>
            <w:gridSpan w:val="3"/>
            <w:vAlign w:val="center"/>
          </w:tcPr>
          <w:p w:rsidR="008743FA" w:rsidRPr="00B22001" w:rsidRDefault="008743FA" w:rsidP="00B466EF">
            <w:pPr>
              <w:jc w:val="both"/>
            </w:pPr>
          </w:p>
        </w:tc>
        <w:tc>
          <w:tcPr>
            <w:tcW w:w="4561" w:type="dxa"/>
            <w:gridSpan w:val="2"/>
            <w:vAlign w:val="center"/>
          </w:tcPr>
          <w:p w:rsidR="008743FA" w:rsidRPr="00B22001" w:rsidRDefault="008743FA" w:rsidP="00B466EF">
            <w:pPr>
              <w:jc w:val="right"/>
            </w:pPr>
            <w:r>
              <w:t xml:space="preserve"> </w:t>
            </w:r>
          </w:p>
        </w:tc>
      </w:tr>
    </w:tbl>
    <w:p w:rsidR="008743FA" w:rsidRPr="00B22001" w:rsidRDefault="008743FA" w:rsidP="00B466EF">
      <w:pPr>
        <w:spacing w:after="0" w:line="240" w:lineRule="auto"/>
        <w:jc w:val="both"/>
        <w:rPr>
          <w:b/>
        </w:rPr>
      </w:pPr>
      <w:r>
        <w:rPr>
          <w:b/>
        </w:rPr>
        <w:t>COMUNICADO DE IMPRENSA</w:t>
      </w:r>
    </w:p>
    <w:p w:rsidR="008743FA" w:rsidRPr="00B22001" w:rsidRDefault="008743FA" w:rsidP="00B466EF">
      <w:pPr>
        <w:spacing w:after="0" w:line="240" w:lineRule="auto"/>
        <w:jc w:val="both"/>
      </w:pPr>
    </w:p>
    <w:p w:rsidR="008743FA" w:rsidRPr="00B22001" w:rsidRDefault="008743FA" w:rsidP="00B466EF">
      <w:pPr>
        <w:spacing w:after="0" w:line="240" w:lineRule="auto"/>
        <w:jc w:val="both"/>
      </w:pPr>
      <w:r>
        <w:t>Lisboa, 12 de setembro de 2017</w:t>
      </w:r>
    </w:p>
    <w:p w:rsidR="000E71D4" w:rsidRPr="00B22001" w:rsidRDefault="000E71D4" w:rsidP="00B466EF">
      <w:pPr>
        <w:spacing w:after="0" w:line="240" w:lineRule="auto"/>
        <w:jc w:val="both"/>
      </w:pPr>
    </w:p>
    <w:p w:rsidR="00B22001" w:rsidRPr="00B22001" w:rsidRDefault="0026370C" w:rsidP="00B466EF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BEI apoia modernização </w:t>
      </w:r>
      <w:r w:rsidR="00EE6E48">
        <w:rPr>
          <w:b/>
          <w:sz w:val="24"/>
        </w:rPr>
        <w:t>do setor da água</w:t>
      </w:r>
      <w:r>
        <w:rPr>
          <w:b/>
          <w:sz w:val="24"/>
        </w:rPr>
        <w:t xml:space="preserve"> em Portugal com um empréstimo de 420 milhões de EUR ao abrigo do Plano de Investimento para a Europa</w:t>
      </w:r>
    </w:p>
    <w:p w:rsidR="0022166F" w:rsidRPr="00B22001" w:rsidRDefault="0022166F" w:rsidP="00B466EF">
      <w:pPr>
        <w:spacing w:after="0" w:line="240" w:lineRule="auto"/>
        <w:jc w:val="both"/>
      </w:pPr>
    </w:p>
    <w:p w:rsidR="00BB027F" w:rsidRPr="00482ABF" w:rsidRDefault="00CB625A" w:rsidP="00B466EF">
      <w:pPr>
        <w:spacing w:after="0" w:line="240" w:lineRule="auto"/>
        <w:jc w:val="both"/>
        <w:rPr>
          <w:sz w:val="19"/>
          <w:szCs w:val="19"/>
        </w:rPr>
      </w:pPr>
      <w:r w:rsidRPr="00482ABF">
        <w:rPr>
          <w:sz w:val="19"/>
          <w:szCs w:val="19"/>
        </w:rPr>
        <w:t>O Banco Europeu de Investimento (BEI) aprovou a concessão d</w:t>
      </w:r>
      <w:r w:rsidR="00A41BB4" w:rsidRPr="00482ABF">
        <w:rPr>
          <w:sz w:val="19"/>
          <w:szCs w:val="19"/>
        </w:rPr>
        <w:t xml:space="preserve">e um empréstimo no valor de 420 </w:t>
      </w:r>
      <w:r w:rsidRPr="00482ABF">
        <w:rPr>
          <w:sz w:val="19"/>
          <w:szCs w:val="19"/>
        </w:rPr>
        <w:t xml:space="preserve">milhões de EUR à Águas de Portugal (AdP) e às suas empresas participadas, para financiar investimentos </w:t>
      </w:r>
      <w:r w:rsidR="00EE6E48" w:rsidRPr="00482ABF">
        <w:rPr>
          <w:sz w:val="19"/>
          <w:szCs w:val="19"/>
        </w:rPr>
        <w:t>em infraestruturas de água e saneamento</w:t>
      </w:r>
      <w:r w:rsidRPr="00482ABF">
        <w:rPr>
          <w:sz w:val="19"/>
          <w:szCs w:val="19"/>
        </w:rPr>
        <w:t xml:space="preserve">. Esta operação conta com a garantia do Fundo Europeu para Investimentos Estratégicos (FEIE), elemento central do Plano de Investimento para a Europa, o chamado «Plano </w:t>
      </w:r>
      <w:proofErr w:type="spellStart"/>
      <w:r w:rsidRPr="00482ABF">
        <w:rPr>
          <w:sz w:val="19"/>
          <w:szCs w:val="19"/>
        </w:rPr>
        <w:t>Juncker</w:t>
      </w:r>
      <w:proofErr w:type="spellEnd"/>
      <w:r w:rsidRPr="00482ABF">
        <w:rPr>
          <w:sz w:val="19"/>
          <w:szCs w:val="19"/>
        </w:rPr>
        <w:t xml:space="preserve">». O contrato relativo à primeira </w:t>
      </w:r>
      <w:proofErr w:type="gramStart"/>
      <w:r w:rsidRPr="00482ABF">
        <w:rPr>
          <w:i/>
          <w:sz w:val="19"/>
          <w:szCs w:val="19"/>
        </w:rPr>
        <w:t>tranche</w:t>
      </w:r>
      <w:proofErr w:type="gramEnd"/>
      <w:r w:rsidRPr="00482ABF">
        <w:rPr>
          <w:sz w:val="19"/>
          <w:szCs w:val="19"/>
        </w:rPr>
        <w:t xml:space="preserve"> de 220 milhões de EUR foi assinado hoje em Lisboa por </w:t>
      </w:r>
      <w:proofErr w:type="spellStart"/>
      <w:r w:rsidRPr="00482ABF">
        <w:rPr>
          <w:sz w:val="19"/>
          <w:szCs w:val="19"/>
        </w:rPr>
        <w:t>Román</w:t>
      </w:r>
      <w:proofErr w:type="spellEnd"/>
      <w:r w:rsidRPr="00482ABF">
        <w:rPr>
          <w:sz w:val="19"/>
          <w:szCs w:val="19"/>
        </w:rPr>
        <w:t xml:space="preserve"> </w:t>
      </w:r>
      <w:proofErr w:type="spellStart"/>
      <w:r w:rsidRPr="00482ABF">
        <w:rPr>
          <w:sz w:val="19"/>
          <w:szCs w:val="19"/>
        </w:rPr>
        <w:t>Escolano</w:t>
      </w:r>
      <w:proofErr w:type="spellEnd"/>
      <w:r w:rsidRPr="00482ABF">
        <w:rPr>
          <w:sz w:val="19"/>
          <w:szCs w:val="19"/>
        </w:rPr>
        <w:t>, Vice-Presidente do BEI, e por João Nuno Mendes, Presidente do Conselho de Administração da Águas de Portugal.</w:t>
      </w:r>
    </w:p>
    <w:p w:rsidR="00BB027F" w:rsidRPr="00482ABF" w:rsidRDefault="00BB027F" w:rsidP="00B466EF">
      <w:pPr>
        <w:spacing w:after="0" w:line="240" w:lineRule="auto"/>
        <w:jc w:val="both"/>
        <w:rPr>
          <w:sz w:val="19"/>
          <w:szCs w:val="19"/>
        </w:rPr>
      </w:pPr>
    </w:p>
    <w:p w:rsidR="00333D2A" w:rsidRPr="00482ABF" w:rsidRDefault="00BB027F" w:rsidP="00B466EF">
      <w:pPr>
        <w:spacing w:after="0" w:line="240" w:lineRule="auto"/>
        <w:jc w:val="both"/>
        <w:rPr>
          <w:sz w:val="19"/>
          <w:szCs w:val="19"/>
        </w:rPr>
      </w:pPr>
      <w:r w:rsidRPr="00482ABF">
        <w:rPr>
          <w:sz w:val="19"/>
          <w:szCs w:val="19"/>
        </w:rPr>
        <w:t xml:space="preserve">Este empréstimo irá promover a melhoria da qualidade, eficiência e sustentabilidade dos serviços de abastecimento de água e de saneamento de águas residuais em Portugal, ao apoiar a construção e renovação das respetivas infraestruturas em todo o território continental português. </w:t>
      </w:r>
      <w:r w:rsidR="00EE6E48" w:rsidRPr="00482ABF">
        <w:rPr>
          <w:sz w:val="19"/>
          <w:szCs w:val="19"/>
        </w:rPr>
        <w:t xml:space="preserve">Este investimento </w:t>
      </w:r>
      <w:r w:rsidRPr="00482ABF">
        <w:rPr>
          <w:sz w:val="19"/>
          <w:szCs w:val="19"/>
        </w:rPr>
        <w:t>contribuirá também para fomentar o crescimento económico, ao criar mais de 7 400 postos de trabalho durante a fase de implementação, além de promover a coesão social e territorial, uma vez que os investimentos serão, na sua maioria, realizados em regiões de convergência de Portugal. O projeto também proporcionará benefícios ambientais importantes e duradouros, uma vez que irá aumentar a qualidade ecológica dos recursos hídricos superficiais e subterrâneos, promovendo uma utilização mais racional dos recursos hídricos.</w:t>
      </w:r>
    </w:p>
    <w:p w:rsidR="00333D2A" w:rsidRPr="00482ABF" w:rsidRDefault="00333D2A" w:rsidP="00B466EF">
      <w:pPr>
        <w:spacing w:after="0" w:line="240" w:lineRule="auto"/>
        <w:jc w:val="both"/>
        <w:rPr>
          <w:sz w:val="19"/>
          <w:szCs w:val="19"/>
        </w:rPr>
      </w:pPr>
    </w:p>
    <w:p w:rsidR="00333D2A" w:rsidRPr="00482ABF" w:rsidRDefault="00333D2A" w:rsidP="00B466EF">
      <w:pPr>
        <w:spacing w:after="0" w:line="240" w:lineRule="auto"/>
        <w:jc w:val="both"/>
        <w:rPr>
          <w:sz w:val="19"/>
          <w:szCs w:val="19"/>
        </w:rPr>
      </w:pPr>
      <w:r w:rsidRPr="00482ABF">
        <w:rPr>
          <w:sz w:val="19"/>
          <w:szCs w:val="19"/>
        </w:rPr>
        <w:t xml:space="preserve">Durante os próximos quatro anos, este financiamento do BEI contribuirá para a execução de um grande programa de investimento, com mais de 1 000 </w:t>
      </w:r>
      <w:r w:rsidR="00EE6E48" w:rsidRPr="00482ABF">
        <w:rPr>
          <w:sz w:val="19"/>
          <w:szCs w:val="19"/>
        </w:rPr>
        <w:t>intervenções</w:t>
      </w:r>
      <w:r w:rsidRPr="00482ABF">
        <w:rPr>
          <w:sz w:val="19"/>
          <w:szCs w:val="19"/>
        </w:rPr>
        <w:t xml:space="preserve"> nas redes de abastecimento de água, que beneficiarão diretamente os cidadãos portugueses, na medida em que aumentam a qualidade e a cobertura do serviço em Portugal. Os investimentos irão também aumentar o volume de águas residuais tratadas de acordo com melhores padrões de qualidade, ao promover a construção de novas estações de recolha e tratamento. Espera-se que a melhoria dos serviços de abastecimento de água venha</w:t>
      </w:r>
      <w:r w:rsidR="00A41BB4" w:rsidRPr="00482ABF">
        <w:rPr>
          <w:sz w:val="19"/>
          <w:szCs w:val="19"/>
        </w:rPr>
        <w:t xml:space="preserve"> a beneficiar mais de 8 </w:t>
      </w:r>
      <w:r w:rsidRPr="00482ABF">
        <w:rPr>
          <w:sz w:val="19"/>
          <w:szCs w:val="19"/>
        </w:rPr>
        <w:t>milhões de pessoas e que</w:t>
      </w:r>
      <w:r w:rsidR="00A41BB4" w:rsidRPr="00482ABF">
        <w:rPr>
          <w:sz w:val="19"/>
          <w:szCs w:val="19"/>
        </w:rPr>
        <w:t xml:space="preserve"> mais de 6 </w:t>
      </w:r>
      <w:r w:rsidRPr="00482ABF">
        <w:rPr>
          <w:sz w:val="19"/>
          <w:szCs w:val="19"/>
        </w:rPr>
        <w:t>milhões sintam os efeitos da melhoria dos serviços de tratamento de águas residuais.</w:t>
      </w:r>
    </w:p>
    <w:p w:rsidR="00D3180F" w:rsidRPr="00482ABF" w:rsidRDefault="00D3180F" w:rsidP="00B466EF">
      <w:pPr>
        <w:spacing w:after="0" w:line="240" w:lineRule="auto"/>
        <w:jc w:val="both"/>
        <w:rPr>
          <w:sz w:val="19"/>
          <w:szCs w:val="19"/>
        </w:rPr>
      </w:pPr>
    </w:p>
    <w:p w:rsidR="003C06A6" w:rsidRPr="00482ABF" w:rsidRDefault="003C06A6" w:rsidP="00B466EF">
      <w:pPr>
        <w:spacing w:after="0" w:line="240" w:lineRule="auto"/>
        <w:jc w:val="both"/>
        <w:rPr>
          <w:sz w:val="19"/>
          <w:szCs w:val="19"/>
        </w:rPr>
      </w:pPr>
      <w:r w:rsidRPr="00482ABF">
        <w:rPr>
          <w:sz w:val="19"/>
          <w:szCs w:val="19"/>
        </w:rPr>
        <w:t xml:space="preserve">O restante financiamento de </w:t>
      </w:r>
      <w:r w:rsidR="00A41BB4" w:rsidRPr="00482ABF">
        <w:rPr>
          <w:sz w:val="19"/>
          <w:szCs w:val="19"/>
        </w:rPr>
        <w:t xml:space="preserve">200 </w:t>
      </w:r>
      <w:r w:rsidRPr="00482ABF">
        <w:rPr>
          <w:sz w:val="19"/>
          <w:szCs w:val="19"/>
        </w:rPr>
        <w:t xml:space="preserve">milhões de EUR poderá ser facultado através de uma estrutura alternativa, sem recurso ao Grupo AdP. Esta </w:t>
      </w:r>
      <w:proofErr w:type="gramStart"/>
      <w:r w:rsidRPr="00482ABF">
        <w:rPr>
          <w:i/>
          <w:sz w:val="19"/>
          <w:szCs w:val="19"/>
        </w:rPr>
        <w:t>tranche</w:t>
      </w:r>
      <w:proofErr w:type="gramEnd"/>
      <w:r w:rsidRPr="00482ABF">
        <w:rPr>
          <w:sz w:val="19"/>
          <w:szCs w:val="19"/>
        </w:rPr>
        <w:t xml:space="preserve">, cujos termos finais estão ainda por definir, poderá ser um instrumento inovador de </w:t>
      </w:r>
      <w:r w:rsidR="00A301BA" w:rsidRPr="00482ABF">
        <w:rPr>
          <w:sz w:val="19"/>
          <w:szCs w:val="19"/>
        </w:rPr>
        <w:t xml:space="preserve">financiamento </w:t>
      </w:r>
      <w:r w:rsidRPr="00482ABF">
        <w:rPr>
          <w:sz w:val="19"/>
          <w:szCs w:val="19"/>
        </w:rPr>
        <w:t>para os municípios, que não estava disponível até à data.</w:t>
      </w:r>
    </w:p>
    <w:p w:rsidR="003C06A6" w:rsidRPr="00482ABF" w:rsidRDefault="003C06A6" w:rsidP="00B466EF">
      <w:pPr>
        <w:spacing w:after="0" w:line="240" w:lineRule="auto"/>
        <w:jc w:val="both"/>
        <w:rPr>
          <w:sz w:val="19"/>
          <w:szCs w:val="19"/>
        </w:rPr>
      </w:pPr>
    </w:p>
    <w:p w:rsidR="00B22001" w:rsidRPr="00482ABF" w:rsidRDefault="00BC5D3D" w:rsidP="00B466EF">
      <w:pPr>
        <w:spacing w:after="0" w:line="240" w:lineRule="auto"/>
        <w:jc w:val="both"/>
        <w:rPr>
          <w:sz w:val="19"/>
          <w:szCs w:val="19"/>
        </w:rPr>
      </w:pPr>
      <w:r w:rsidRPr="00482ABF">
        <w:rPr>
          <w:sz w:val="19"/>
          <w:szCs w:val="19"/>
        </w:rPr>
        <w:t xml:space="preserve">Graças ao apoio do Plano </w:t>
      </w:r>
      <w:proofErr w:type="spellStart"/>
      <w:r w:rsidRPr="00482ABF">
        <w:rPr>
          <w:sz w:val="19"/>
          <w:szCs w:val="19"/>
        </w:rPr>
        <w:t>Juncker</w:t>
      </w:r>
      <w:proofErr w:type="spellEnd"/>
      <w:r w:rsidRPr="00482ABF">
        <w:rPr>
          <w:sz w:val="19"/>
          <w:szCs w:val="19"/>
        </w:rPr>
        <w:t>, o BEI pode disponibilizar à Águas de Portugal o financiamento necessário, em condições vantajosas, tanto no que diz respeito à duração do empréstimo como às respetivas taxas de juro. Ao apoiar este financiamento do BEI, o Plano de Investimento para a Europa contribui também para assegurar o cumprimento de legislação europeia importante no setor da água por parte de Portugal, uma vez que este financiamento do BEI ajudará a aplicar e acelerar a reforma em curso no setor da água, ao abrigo do PENSAAR 2020 (Plano Estratégico de Abastecimento de Água e Saneamento de Águas Residuais 2020).</w:t>
      </w:r>
    </w:p>
    <w:p w:rsidR="0026370C" w:rsidRPr="00482ABF" w:rsidRDefault="0026370C" w:rsidP="00B466EF">
      <w:pPr>
        <w:spacing w:after="0" w:line="240" w:lineRule="auto"/>
        <w:jc w:val="both"/>
        <w:rPr>
          <w:sz w:val="19"/>
          <w:szCs w:val="19"/>
        </w:rPr>
      </w:pPr>
    </w:p>
    <w:p w:rsidR="00B22001" w:rsidRPr="00482ABF" w:rsidRDefault="00016E85" w:rsidP="00B466EF">
      <w:pPr>
        <w:spacing w:after="0" w:line="240" w:lineRule="auto"/>
        <w:jc w:val="both"/>
        <w:rPr>
          <w:sz w:val="19"/>
          <w:szCs w:val="19"/>
        </w:rPr>
      </w:pPr>
      <w:r w:rsidRPr="00482ABF">
        <w:rPr>
          <w:sz w:val="19"/>
          <w:szCs w:val="19"/>
        </w:rPr>
        <w:t>O BEI tem uma relação de longa data com o Grupo AdP, que remonta à década de 1990, e tem desempenhado um papel extraordinário no financiamento do setor da água em Portugal, ao longo das últimas duas décadas.</w:t>
      </w:r>
    </w:p>
    <w:p w:rsidR="0026370C" w:rsidRPr="00482ABF" w:rsidRDefault="0026370C" w:rsidP="00B466EF">
      <w:pPr>
        <w:spacing w:after="0" w:line="240" w:lineRule="auto"/>
        <w:jc w:val="both"/>
        <w:rPr>
          <w:sz w:val="19"/>
          <w:szCs w:val="19"/>
        </w:rPr>
      </w:pPr>
    </w:p>
    <w:p w:rsidR="00B22001" w:rsidRPr="00482ABF" w:rsidRDefault="00A84E79" w:rsidP="00B466EF">
      <w:pPr>
        <w:spacing w:after="0" w:line="240" w:lineRule="auto"/>
        <w:jc w:val="both"/>
        <w:rPr>
          <w:sz w:val="19"/>
          <w:szCs w:val="19"/>
        </w:rPr>
      </w:pPr>
      <w:r w:rsidRPr="00482ABF">
        <w:rPr>
          <w:sz w:val="19"/>
          <w:szCs w:val="19"/>
        </w:rPr>
        <w:t xml:space="preserve">Na cerimónia de assinatura, que decorreu em Lisboa, </w:t>
      </w:r>
      <w:proofErr w:type="spellStart"/>
      <w:r w:rsidRPr="00482ABF">
        <w:rPr>
          <w:sz w:val="19"/>
          <w:szCs w:val="19"/>
        </w:rPr>
        <w:t>Román</w:t>
      </w:r>
      <w:proofErr w:type="spellEnd"/>
      <w:r w:rsidRPr="00482ABF">
        <w:rPr>
          <w:sz w:val="19"/>
          <w:szCs w:val="19"/>
        </w:rPr>
        <w:t xml:space="preserve"> </w:t>
      </w:r>
      <w:proofErr w:type="spellStart"/>
      <w:r w:rsidRPr="00482ABF">
        <w:rPr>
          <w:sz w:val="19"/>
          <w:szCs w:val="19"/>
        </w:rPr>
        <w:t>Escolano</w:t>
      </w:r>
      <w:proofErr w:type="spellEnd"/>
      <w:r w:rsidRPr="00482ABF">
        <w:rPr>
          <w:sz w:val="19"/>
          <w:szCs w:val="19"/>
        </w:rPr>
        <w:t xml:space="preserve">, Vice-Presidente do BEI, realçou: «É com muito agrado que apoiamos um projeto que beneficiará diretamente os cidadãos portugueses, aumentando a eficiência e fiabilidade dos serviços no setor da água em Portugal. Para </w:t>
      </w:r>
      <w:r w:rsidRPr="00482ABF">
        <w:rPr>
          <w:sz w:val="19"/>
          <w:szCs w:val="19"/>
        </w:rPr>
        <w:lastRenderedPageBreak/>
        <w:t>além disso, muitos dos investimentos concretizados graças a este acordo serão realizados em municípios localizados em áreas de coesão. Importa ainda sublinhar que o impacto positivo do financiamento do BEI não se limita ao plano económico e social, mas também se reflete a nível ambiental: promover uma utilização mais eficiente dos recursos hídricos contribui fortemente para a ação climática, que constitui uma prioridade para o Banco da UE».</w:t>
      </w:r>
    </w:p>
    <w:p w:rsidR="0026370C" w:rsidRPr="00482ABF" w:rsidRDefault="0026370C" w:rsidP="00B466EF">
      <w:pPr>
        <w:spacing w:after="0" w:line="240" w:lineRule="auto"/>
        <w:jc w:val="both"/>
        <w:rPr>
          <w:sz w:val="19"/>
          <w:szCs w:val="19"/>
        </w:rPr>
      </w:pPr>
    </w:p>
    <w:p w:rsidR="00B22001" w:rsidRPr="00482ABF" w:rsidRDefault="001E5138" w:rsidP="00B466EF">
      <w:pPr>
        <w:spacing w:after="0" w:line="240" w:lineRule="auto"/>
        <w:jc w:val="both"/>
        <w:rPr>
          <w:sz w:val="19"/>
          <w:szCs w:val="19"/>
        </w:rPr>
      </w:pPr>
      <w:r w:rsidRPr="00482ABF">
        <w:rPr>
          <w:sz w:val="19"/>
          <w:szCs w:val="19"/>
        </w:rPr>
        <w:t xml:space="preserve">O Comissário Europeu para o Ambiente, Assuntos Marítimos e Pescas, </w:t>
      </w:r>
      <w:proofErr w:type="spellStart"/>
      <w:r w:rsidRPr="00482ABF">
        <w:rPr>
          <w:sz w:val="19"/>
          <w:szCs w:val="19"/>
        </w:rPr>
        <w:t>Karmenu</w:t>
      </w:r>
      <w:proofErr w:type="spellEnd"/>
      <w:r w:rsidRPr="00482ABF">
        <w:rPr>
          <w:sz w:val="19"/>
          <w:szCs w:val="19"/>
        </w:rPr>
        <w:t xml:space="preserve"> </w:t>
      </w:r>
      <w:proofErr w:type="spellStart"/>
      <w:r w:rsidRPr="00482ABF">
        <w:rPr>
          <w:sz w:val="19"/>
          <w:szCs w:val="19"/>
        </w:rPr>
        <w:t>Vella</w:t>
      </w:r>
      <w:proofErr w:type="spellEnd"/>
      <w:r w:rsidRPr="00482ABF">
        <w:rPr>
          <w:sz w:val="19"/>
          <w:szCs w:val="19"/>
        </w:rPr>
        <w:t xml:space="preserve">, afirmou: «Graças ao apoio do Plano </w:t>
      </w:r>
      <w:proofErr w:type="spellStart"/>
      <w:r w:rsidRPr="00482ABF">
        <w:rPr>
          <w:sz w:val="19"/>
          <w:szCs w:val="19"/>
        </w:rPr>
        <w:t>Juncker</w:t>
      </w:r>
      <w:proofErr w:type="spellEnd"/>
      <w:r w:rsidRPr="00482ABF">
        <w:rPr>
          <w:sz w:val="19"/>
          <w:szCs w:val="19"/>
        </w:rPr>
        <w:t>, oito milhões de portugueses irão beneficiar de um melhor abastecimento de água. O projeto que a Águas de Portugal se propõe levar a cabo resultará numa utilização mais eficiente dos recursos hídricos. Congratulo-me também com a criação de 7 400 postos de trabalho, graças a este financiamento apoiado pela UE».</w:t>
      </w:r>
    </w:p>
    <w:p w:rsidR="00C81956" w:rsidRPr="00482ABF" w:rsidRDefault="00C81956" w:rsidP="00B466EF">
      <w:pPr>
        <w:spacing w:after="0" w:line="240" w:lineRule="auto"/>
        <w:jc w:val="both"/>
        <w:rPr>
          <w:sz w:val="19"/>
          <w:szCs w:val="19"/>
        </w:rPr>
      </w:pPr>
    </w:p>
    <w:p w:rsidR="0086649E" w:rsidRPr="00482ABF" w:rsidRDefault="00303C54" w:rsidP="00B466EF">
      <w:pPr>
        <w:spacing w:after="0" w:line="240" w:lineRule="auto"/>
        <w:jc w:val="both"/>
        <w:rPr>
          <w:sz w:val="19"/>
          <w:szCs w:val="19"/>
        </w:rPr>
      </w:pPr>
      <w:r w:rsidRPr="00482ABF">
        <w:rPr>
          <w:sz w:val="19"/>
          <w:szCs w:val="19"/>
        </w:rPr>
        <w:t>O Presidente do Conselho de Administração do Grupo Águas de Portugal salientou a importância deste contrato de financiamento: «Este financiamento permitirá a implementação do Plano de Investimento em Infraestruturas da AdP, melhorando a cobertura, o serviço e a resiliência dos sistemas de abastecimento de água e de saneamento de águas residuais em Portugal».</w:t>
      </w:r>
    </w:p>
    <w:p w:rsidR="009103F3" w:rsidRPr="00B22001" w:rsidRDefault="009103F3" w:rsidP="00B466EF">
      <w:pPr>
        <w:spacing w:after="0" w:line="240" w:lineRule="auto"/>
        <w:jc w:val="both"/>
      </w:pPr>
    </w:p>
    <w:p w:rsidR="00672CA0" w:rsidRPr="00B22001" w:rsidRDefault="00672CA0" w:rsidP="00B466EF">
      <w:pPr>
        <w:spacing w:after="0" w:line="240" w:lineRule="auto"/>
        <w:jc w:val="both"/>
      </w:pPr>
    </w:p>
    <w:p w:rsidR="008743FA" w:rsidRPr="00B22001" w:rsidRDefault="008743FA" w:rsidP="00B466EF">
      <w:pPr>
        <w:spacing w:after="0" w:line="240" w:lineRule="auto"/>
        <w:jc w:val="both"/>
        <w:rPr>
          <w:b/>
          <w:sz w:val="22"/>
        </w:rPr>
      </w:pPr>
      <w:r>
        <w:rPr>
          <w:b/>
          <w:sz w:val="22"/>
        </w:rPr>
        <w:t>Informações gerais:</w:t>
      </w:r>
    </w:p>
    <w:p w:rsidR="007C0ED2" w:rsidRPr="00B22001" w:rsidRDefault="007C0ED2" w:rsidP="00B466EF">
      <w:pPr>
        <w:spacing w:after="0" w:line="240" w:lineRule="auto"/>
        <w:jc w:val="both"/>
      </w:pPr>
    </w:p>
    <w:p w:rsidR="00B22001" w:rsidRPr="00482ABF" w:rsidRDefault="001E5138" w:rsidP="00B466EF">
      <w:pPr>
        <w:spacing w:after="0" w:line="240" w:lineRule="auto"/>
        <w:jc w:val="both"/>
        <w:rPr>
          <w:sz w:val="19"/>
          <w:szCs w:val="19"/>
        </w:rPr>
      </w:pPr>
      <w:r w:rsidRPr="00482ABF">
        <w:rPr>
          <w:sz w:val="19"/>
          <w:szCs w:val="19"/>
        </w:rPr>
        <w:t xml:space="preserve">Detido maioritariamente pelo Estado português, o </w:t>
      </w:r>
      <w:hyperlink r:id="rId8">
        <w:r w:rsidRPr="00482ABF">
          <w:rPr>
            <w:rStyle w:val="Hyperlink"/>
            <w:color w:val="auto"/>
            <w:sz w:val="19"/>
            <w:szCs w:val="19"/>
          </w:rPr>
          <w:t>Grupo AdP – Águas de Portugal</w:t>
        </w:r>
      </w:hyperlink>
      <w:r w:rsidRPr="00482ABF">
        <w:rPr>
          <w:sz w:val="19"/>
          <w:szCs w:val="19"/>
        </w:rPr>
        <w:t xml:space="preserve"> foi fundado em 1993 como </w:t>
      </w:r>
      <w:r w:rsidR="0082101F" w:rsidRPr="00482ABF">
        <w:rPr>
          <w:sz w:val="19"/>
          <w:szCs w:val="19"/>
        </w:rPr>
        <w:t>instrumento empresarial</w:t>
      </w:r>
      <w:r w:rsidRPr="00482ABF">
        <w:rPr>
          <w:sz w:val="19"/>
          <w:szCs w:val="19"/>
        </w:rPr>
        <w:t xml:space="preserve"> para a concretização das políticas públicas e dos objetivos nacionais no setor do ambiente. Através das suas empresas participadas, o Grupo AdP tem uma presença alargada em todo o território continental português, prestando serviços de abastecimento de água e saneamento de águas residuais a cerca de 80 % da população portuguesa. O Grupo atua em todas as fases do ciclo urbano da água, desde a captação, o tratamento, o transporte e distribuição de água para consumo público, à recolha, transporte, tratamento e rejeição de águas usadas, urbanas e industriais, incluindo a sua reciclagem e reutilização.</w:t>
      </w:r>
    </w:p>
    <w:p w:rsidR="001E5138" w:rsidRPr="00482ABF" w:rsidRDefault="001E5138" w:rsidP="00B466EF">
      <w:pPr>
        <w:spacing w:after="0" w:line="240" w:lineRule="auto"/>
        <w:jc w:val="both"/>
        <w:rPr>
          <w:sz w:val="19"/>
          <w:szCs w:val="19"/>
        </w:rPr>
      </w:pPr>
    </w:p>
    <w:p w:rsidR="00B22001" w:rsidRPr="00482ABF" w:rsidRDefault="008743FA" w:rsidP="00B466EF">
      <w:pPr>
        <w:spacing w:after="0" w:line="240" w:lineRule="auto"/>
        <w:jc w:val="both"/>
        <w:rPr>
          <w:sz w:val="19"/>
          <w:szCs w:val="19"/>
        </w:rPr>
      </w:pPr>
      <w:r w:rsidRPr="00482ABF">
        <w:rPr>
          <w:sz w:val="19"/>
          <w:szCs w:val="19"/>
        </w:rPr>
        <w:t xml:space="preserve">O Banco Europeu de Investimento (BEI) é a instituição de financiamento a longo prazo da União Europeia, cujo capital é detido pelos Estados-Membros. Concede financiamentos a longo prazo para investimentos viáveis que contribuam para a concretização dos objetivos políticos da UE. Só em Portugal, o BEI disponibilizou em 2016 mais de 1 400 milhões de EUR para diferentes projetos em todo o país. Para mais informações sobre o BEI em Portugal, clique </w:t>
      </w:r>
      <w:hyperlink r:id="rId9">
        <w:r w:rsidRPr="00482ABF">
          <w:rPr>
            <w:rStyle w:val="Hyperlink"/>
            <w:color w:val="auto"/>
            <w:sz w:val="19"/>
            <w:szCs w:val="19"/>
          </w:rPr>
          <w:t>aqui</w:t>
        </w:r>
      </w:hyperlink>
      <w:r w:rsidRPr="00482ABF">
        <w:rPr>
          <w:sz w:val="19"/>
          <w:szCs w:val="19"/>
        </w:rPr>
        <w:t>.</w:t>
      </w:r>
    </w:p>
    <w:p w:rsidR="008743FA" w:rsidRPr="00482ABF" w:rsidRDefault="008743FA" w:rsidP="00B466EF">
      <w:pPr>
        <w:spacing w:after="0" w:line="240" w:lineRule="auto"/>
        <w:jc w:val="both"/>
        <w:rPr>
          <w:sz w:val="19"/>
          <w:szCs w:val="19"/>
        </w:rPr>
      </w:pPr>
    </w:p>
    <w:p w:rsidR="008743FA" w:rsidRPr="00482ABF" w:rsidRDefault="008743FA" w:rsidP="00B466EF">
      <w:pPr>
        <w:spacing w:after="0" w:line="240" w:lineRule="auto"/>
        <w:jc w:val="both"/>
        <w:rPr>
          <w:sz w:val="19"/>
          <w:szCs w:val="19"/>
        </w:rPr>
      </w:pPr>
      <w:r w:rsidRPr="00482ABF">
        <w:rPr>
          <w:sz w:val="19"/>
          <w:szCs w:val="19"/>
        </w:rPr>
        <w:t xml:space="preserve">40 </w:t>
      </w:r>
      <w:proofErr w:type="gramStart"/>
      <w:r w:rsidRPr="00482ABF">
        <w:rPr>
          <w:sz w:val="19"/>
          <w:szCs w:val="19"/>
        </w:rPr>
        <w:t>anos</w:t>
      </w:r>
      <w:proofErr w:type="gramEnd"/>
      <w:r w:rsidRPr="00482ABF">
        <w:rPr>
          <w:sz w:val="19"/>
          <w:szCs w:val="19"/>
        </w:rPr>
        <w:t xml:space="preserve"> de atividade em Portugal: o BEI é um parceiro de longa data de Portugal. O Banco da UE começou a apoiar a economia portuguesa em 1976, ainda antes da adesão de Portugal às Comunidades Europeias em 1986. Até à presente data, o BEI emprestou mais de 45 000 milhões de EUR para financiar projetos em Portugal. O Grupo BEI, constituído pelo BEI e pela sua subsidiária, o Fundo Europeu de Investimento, concedeu financiamento a mais de 25 000 PME através de linhas de crédito em cooperação com o sistema bancário nacional. É uma relação sólida, construída ao longo de 40 anos a financiar importantes projetos em todo o país que contribuíram para a modernização de Portugal.</w:t>
      </w:r>
    </w:p>
    <w:p w:rsidR="008743FA" w:rsidRPr="00482ABF" w:rsidRDefault="008743FA" w:rsidP="00B466EF">
      <w:pPr>
        <w:spacing w:after="0" w:line="240" w:lineRule="auto"/>
        <w:jc w:val="both"/>
        <w:rPr>
          <w:sz w:val="19"/>
          <w:szCs w:val="19"/>
        </w:rPr>
      </w:pPr>
    </w:p>
    <w:p w:rsidR="00B22001" w:rsidRPr="00482ABF" w:rsidRDefault="00E14D47" w:rsidP="00B466EF">
      <w:pPr>
        <w:spacing w:after="0" w:line="240" w:lineRule="auto"/>
        <w:jc w:val="both"/>
        <w:rPr>
          <w:sz w:val="19"/>
          <w:szCs w:val="19"/>
        </w:rPr>
      </w:pPr>
      <w:r w:rsidRPr="00482ABF">
        <w:rPr>
          <w:sz w:val="19"/>
          <w:szCs w:val="19"/>
        </w:rPr>
        <w:t xml:space="preserve">O </w:t>
      </w:r>
      <w:hyperlink r:id="rId10">
        <w:r w:rsidRPr="00482ABF">
          <w:rPr>
            <w:rStyle w:val="Hyperlink"/>
            <w:color w:val="auto"/>
            <w:sz w:val="19"/>
            <w:szCs w:val="19"/>
          </w:rPr>
          <w:t>Plano de Investimento para a Europa</w:t>
        </w:r>
      </w:hyperlink>
      <w:r w:rsidRPr="00482ABF">
        <w:rPr>
          <w:sz w:val="19"/>
          <w:szCs w:val="19"/>
        </w:rPr>
        <w:t xml:space="preserve">, também denominado «Plano </w:t>
      </w:r>
      <w:proofErr w:type="spellStart"/>
      <w:r w:rsidRPr="00482ABF">
        <w:rPr>
          <w:sz w:val="19"/>
          <w:szCs w:val="19"/>
        </w:rPr>
        <w:t>Juncker</w:t>
      </w:r>
      <w:proofErr w:type="spellEnd"/>
      <w:r w:rsidRPr="00482ABF">
        <w:rPr>
          <w:sz w:val="19"/>
          <w:szCs w:val="19"/>
        </w:rPr>
        <w:t>», é uma das prioridades da Comissão Europeia. Está centrado em impulsionar investimentos para criar emprego e gerar crescimento, utilizando de forma mais eficaz novos recursos financeiros, bem como os já existentes, removendo os obstáculos ao investimento, proporcionando-lhes visibilidade e assistência técnica.</w:t>
      </w:r>
    </w:p>
    <w:p w:rsidR="00E14D47" w:rsidRPr="00482ABF" w:rsidRDefault="00E14D47" w:rsidP="00B466EF">
      <w:pPr>
        <w:spacing w:after="0" w:line="240" w:lineRule="auto"/>
        <w:jc w:val="both"/>
        <w:rPr>
          <w:sz w:val="19"/>
          <w:szCs w:val="19"/>
        </w:rPr>
      </w:pPr>
    </w:p>
    <w:p w:rsidR="00B22001" w:rsidRPr="00482ABF" w:rsidRDefault="00E14D47" w:rsidP="00B466EF">
      <w:pPr>
        <w:spacing w:after="0" w:line="240" w:lineRule="auto"/>
        <w:jc w:val="both"/>
        <w:rPr>
          <w:sz w:val="19"/>
          <w:szCs w:val="19"/>
        </w:rPr>
      </w:pPr>
      <w:r w:rsidRPr="00482ABF">
        <w:rPr>
          <w:sz w:val="19"/>
          <w:szCs w:val="19"/>
        </w:rPr>
        <w:t xml:space="preserve">O Fundo Europeu para Investimentos Estratégicos (FEIE) é o pilar central do Plano </w:t>
      </w:r>
      <w:proofErr w:type="spellStart"/>
      <w:r w:rsidRPr="00482ABF">
        <w:rPr>
          <w:sz w:val="19"/>
          <w:szCs w:val="19"/>
        </w:rPr>
        <w:t>Juncker</w:t>
      </w:r>
      <w:proofErr w:type="spellEnd"/>
      <w:r w:rsidRPr="00482ABF">
        <w:rPr>
          <w:sz w:val="19"/>
          <w:szCs w:val="19"/>
        </w:rPr>
        <w:t xml:space="preserve">. Oferece uma garantia para cobrir as primeiras perdas, que permite ao BEI investir em mais projetos, frequentemente de maior risco. O FEIE já está a demonstrar resultados. Espera-se que os </w:t>
      </w:r>
      <w:hyperlink r:id="rId11">
        <w:r w:rsidRPr="00482ABF">
          <w:rPr>
            <w:rStyle w:val="Hyperlink"/>
            <w:color w:val="auto"/>
            <w:sz w:val="19"/>
            <w:szCs w:val="19"/>
          </w:rPr>
          <w:t>projetos e acordos</w:t>
        </w:r>
      </w:hyperlink>
      <w:r w:rsidRPr="00482ABF">
        <w:rPr>
          <w:sz w:val="19"/>
          <w:szCs w:val="19"/>
        </w:rPr>
        <w:t xml:space="preserve"> aprovados, até este momento, para financiamento pelo FEIE, venham a mobilizar mais de 225 000 milhões de EUR em investimentos e apoiar cerca de 445 000 PME nos 28 Estados-Membros.</w:t>
      </w:r>
    </w:p>
    <w:p w:rsidR="00E14D47" w:rsidRPr="00482ABF" w:rsidRDefault="00E14D47" w:rsidP="00B466EF">
      <w:pPr>
        <w:spacing w:after="0" w:line="240" w:lineRule="auto"/>
        <w:jc w:val="both"/>
        <w:rPr>
          <w:sz w:val="19"/>
          <w:szCs w:val="19"/>
        </w:rPr>
      </w:pPr>
    </w:p>
    <w:p w:rsidR="00B22001" w:rsidRPr="00482ABF" w:rsidRDefault="00E14D47" w:rsidP="00B466EF">
      <w:pPr>
        <w:spacing w:after="0" w:line="240" w:lineRule="auto"/>
        <w:jc w:val="both"/>
        <w:rPr>
          <w:sz w:val="19"/>
          <w:szCs w:val="19"/>
        </w:rPr>
      </w:pPr>
      <w:r w:rsidRPr="00482ABF">
        <w:rPr>
          <w:sz w:val="19"/>
          <w:szCs w:val="19"/>
        </w:rPr>
        <w:t xml:space="preserve">Para mais informações sobre o Plano de Investimento para a Europa em Portugal, clique </w:t>
      </w:r>
      <w:hyperlink r:id="rId12">
        <w:r w:rsidRPr="00482ABF">
          <w:rPr>
            <w:rStyle w:val="Hyperlink"/>
            <w:color w:val="auto"/>
            <w:sz w:val="19"/>
            <w:szCs w:val="19"/>
          </w:rPr>
          <w:t>aqui</w:t>
        </w:r>
      </w:hyperlink>
      <w:r w:rsidRPr="00482ABF">
        <w:rPr>
          <w:sz w:val="19"/>
          <w:szCs w:val="19"/>
        </w:rPr>
        <w:t>.</w:t>
      </w:r>
    </w:p>
    <w:p w:rsidR="008743FA" w:rsidRPr="00B22001" w:rsidRDefault="008743FA" w:rsidP="00B466EF">
      <w:pPr>
        <w:spacing w:after="0" w:line="240" w:lineRule="auto"/>
        <w:jc w:val="both"/>
      </w:pPr>
    </w:p>
    <w:p w:rsidR="008743FA" w:rsidRPr="00B22001" w:rsidRDefault="008743FA" w:rsidP="00B466EF">
      <w:pPr>
        <w:spacing w:after="0" w:line="240" w:lineRule="auto"/>
        <w:jc w:val="both"/>
      </w:pPr>
    </w:p>
    <w:p w:rsidR="008743FA" w:rsidRPr="00482ABF" w:rsidRDefault="008743FA" w:rsidP="00B466EF">
      <w:pPr>
        <w:spacing w:after="0" w:line="240" w:lineRule="auto"/>
        <w:jc w:val="both"/>
        <w:rPr>
          <w:b/>
          <w:sz w:val="19"/>
          <w:szCs w:val="19"/>
        </w:rPr>
      </w:pPr>
      <w:r w:rsidRPr="00482ABF">
        <w:rPr>
          <w:b/>
          <w:sz w:val="19"/>
          <w:szCs w:val="19"/>
        </w:rPr>
        <w:t>Contacto com a imprensa:</w:t>
      </w:r>
    </w:p>
    <w:p w:rsidR="0026370C" w:rsidRPr="00482ABF" w:rsidRDefault="0026370C" w:rsidP="00B466EF">
      <w:pPr>
        <w:spacing w:after="0" w:line="240" w:lineRule="auto"/>
        <w:jc w:val="both"/>
        <w:rPr>
          <w:sz w:val="19"/>
          <w:szCs w:val="19"/>
        </w:rPr>
      </w:pPr>
    </w:p>
    <w:p w:rsidR="00B466EF" w:rsidRPr="00482ABF" w:rsidRDefault="008743FA" w:rsidP="00B466EF">
      <w:pPr>
        <w:spacing w:after="0" w:line="240" w:lineRule="auto"/>
        <w:rPr>
          <w:rFonts w:cs="Arial"/>
          <w:sz w:val="19"/>
          <w:szCs w:val="19"/>
          <w:u w:val="single"/>
        </w:rPr>
      </w:pPr>
      <w:r w:rsidRPr="00482ABF">
        <w:rPr>
          <w:b/>
          <w:sz w:val="19"/>
          <w:szCs w:val="19"/>
        </w:rPr>
        <w:t>BEI:</w:t>
      </w:r>
      <w:r w:rsidRPr="00482ABF">
        <w:rPr>
          <w:sz w:val="19"/>
          <w:szCs w:val="19"/>
        </w:rPr>
        <w:t xml:space="preserve"> </w:t>
      </w:r>
      <w:r w:rsidRPr="00482ABF">
        <w:rPr>
          <w:sz w:val="19"/>
          <w:szCs w:val="19"/>
        </w:rPr>
        <w:br/>
        <w:t xml:space="preserve">Mercedes </w:t>
      </w:r>
      <w:proofErr w:type="spellStart"/>
      <w:r w:rsidRPr="00482ABF">
        <w:rPr>
          <w:sz w:val="19"/>
          <w:szCs w:val="19"/>
        </w:rPr>
        <w:t>Landete</w:t>
      </w:r>
      <w:proofErr w:type="spellEnd"/>
      <w:r w:rsidRPr="00482ABF">
        <w:rPr>
          <w:sz w:val="19"/>
          <w:szCs w:val="19"/>
        </w:rPr>
        <w:t xml:space="preserve"> (em Madrid), </w:t>
      </w:r>
      <w:r w:rsidRPr="00482ABF">
        <w:rPr>
          <w:sz w:val="19"/>
          <w:szCs w:val="19"/>
          <w:u w:val="single"/>
        </w:rPr>
        <w:t>m.landete@eib.org,</w:t>
      </w:r>
      <w:r w:rsidRPr="00482ABF">
        <w:rPr>
          <w:sz w:val="19"/>
          <w:szCs w:val="19"/>
        </w:rPr>
        <w:t xml:space="preserve"> +34 91 4311340</w:t>
      </w:r>
    </w:p>
    <w:p w:rsidR="00B466EF" w:rsidRPr="00482ABF" w:rsidRDefault="00B466EF" w:rsidP="00B466EF">
      <w:pPr>
        <w:spacing w:after="0" w:line="240" w:lineRule="auto"/>
        <w:rPr>
          <w:rFonts w:cs="Arial"/>
          <w:sz w:val="19"/>
          <w:szCs w:val="19"/>
          <w:u w:val="single"/>
        </w:rPr>
      </w:pPr>
      <w:proofErr w:type="gramStart"/>
      <w:r w:rsidRPr="00482ABF">
        <w:rPr>
          <w:i/>
          <w:sz w:val="19"/>
          <w:szCs w:val="19"/>
        </w:rPr>
        <w:lastRenderedPageBreak/>
        <w:t>Website</w:t>
      </w:r>
      <w:proofErr w:type="gramEnd"/>
      <w:r w:rsidRPr="00482ABF">
        <w:rPr>
          <w:sz w:val="19"/>
          <w:szCs w:val="19"/>
        </w:rPr>
        <w:t xml:space="preserve">: </w:t>
      </w:r>
      <w:hyperlink r:id="rId13">
        <w:r w:rsidRPr="00482ABF">
          <w:rPr>
            <w:sz w:val="19"/>
            <w:szCs w:val="19"/>
            <w:u w:val="single"/>
          </w:rPr>
          <w:t>www.eib.org/press</w:t>
        </w:r>
      </w:hyperlink>
      <w:r w:rsidRPr="00482ABF">
        <w:rPr>
          <w:sz w:val="19"/>
          <w:szCs w:val="19"/>
        </w:rPr>
        <w:t xml:space="preserve"> – Gabinete de Imprensa: +352 4379 21000, </w:t>
      </w:r>
      <w:hyperlink r:id="rId14">
        <w:r w:rsidRPr="00482ABF">
          <w:rPr>
            <w:sz w:val="19"/>
            <w:szCs w:val="19"/>
            <w:u w:val="single"/>
          </w:rPr>
          <w:t>press@eib.org</w:t>
        </w:r>
      </w:hyperlink>
      <w:r w:rsidRPr="00482ABF">
        <w:rPr>
          <w:rFonts w:eastAsia="Calibri"/>
          <w:sz w:val="19"/>
          <w:szCs w:val="19"/>
          <w:u w:val="single"/>
        </w:rPr>
        <w:br/>
      </w:r>
      <w:r w:rsidRPr="00482ABF">
        <w:rPr>
          <w:sz w:val="19"/>
          <w:szCs w:val="19"/>
        </w:rPr>
        <w:t xml:space="preserve">Siga-nos no </w:t>
      </w:r>
      <w:proofErr w:type="spellStart"/>
      <w:r w:rsidRPr="00482ABF">
        <w:rPr>
          <w:sz w:val="19"/>
          <w:szCs w:val="19"/>
        </w:rPr>
        <w:t>Twitter</w:t>
      </w:r>
      <w:proofErr w:type="spellEnd"/>
      <w:r w:rsidRPr="00482ABF">
        <w:rPr>
          <w:sz w:val="19"/>
          <w:szCs w:val="19"/>
        </w:rPr>
        <w:t xml:space="preserve"> </w:t>
      </w:r>
      <w:hyperlink r:id="rId15">
        <w:r w:rsidRPr="00482ABF">
          <w:rPr>
            <w:rStyle w:val="Hyperlink"/>
            <w:color w:val="auto"/>
            <w:sz w:val="19"/>
            <w:szCs w:val="19"/>
          </w:rPr>
          <w:t>@</w:t>
        </w:r>
        <w:proofErr w:type="spellStart"/>
        <w:r w:rsidRPr="00482ABF">
          <w:rPr>
            <w:rStyle w:val="Hyperlink"/>
            <w:color w:val="auto"/>
            <w:sz w:val="19"/>
            <w:szCs w:val="19"/>
          </w:rPr>
          <w:t>eib</w:t>
        </w:r>
        <w:proofErr w:type="spellEnd"/>
      </w:hyperlink>
    </w:p>
    <w:p w:rsidR="00BA01F7" w:rsidRPr="00482ABF" w:rsidRDefault="00BA01F7" w:rsidP="00B466EF">
      <w:pPr>
        <w:spacing w:after="0" w:line="240" w:lineRule="auto"/>
        <w:jc w:val="both"/>
        <w:rPr>
          <w:sz w:val="19"/>
          <w:szCs w:val="19"/>
        </w:rPr>
      </w:pPr>
    </w:p>
    <w:p w:rsidR="00B22001" w:rsidRPr="00482ABF" w:rsidRDefault="00B06C6A" w:rsidP="00B466EF">
      <w:pPr>
        <w:spacing w:after="0" w:line="240" w:lineRule="auto"/>
        <w:jc w:val="both"/>
        <w:rPr>
          <w:sz w:val="19"/>
          <w:szCs w:val="19"/>
        </w:rPr>
      </w:pPr>
      <w:r w:rsidRPr="00482ABF">
        <w:rPr>
          <w:b/>
          <w:sz w:val="19"/>
          <w:szCs w:val="19"/>
        </w:rPr>
        <w:t>Comissão Europeia:</w:t>
      </w:r>
      <w:r w:rsidRPr="00482ABF">
        <w:rPr>
          <w:sz w:val="19"/>
          <w:szCs w:val="19"/>
        </w:rPr>
        <w:t xml:space="preserve"> </w:t>
      </w:r>
      <w:proofErr w:type="spellStart"/>
      <w:r w:rsidRPr="00482ABF">
        <w:rPr>
          <w:sz w:val="19"/>
          <w:szCs w:val="19"/>
        </w:rPr>
        <w:t>Siobhan</w:t>
      </w:r>
      <w:proofErr w:type="spellEnd"/>
      <w:r w:rsidRPr="00482ABF">
        <w:rPr>
          <w:sz w:val="19"/>
          <w:szCs w:val="19"/>
        </w:rPr>
        <w:t xml:space="preserve"> </w:t>
      </w:r>
      <w:proofErr w:type="spellStart"/>
      <w:r w:rsidRPr="00482ABF">
        <w:rPr>
          <w:sz w:val="19"/>
          <w:szCs w:val="19"/>
        </w:rPr>
        <w:t>Millbright</w:t>
      </w:r>
      <w:proofErr w:type="spellEnd"/>
    </w:p>
    <w:p w:rsidR="00B22001" w:rsidRPr="00482ABF" w:rsidRDefault="00246076" w:rsidP="00B466EF">
      <w:pPr>
        <w:spacing w:after="0" w:line="240" w:lineRule="auto"/>
        <w:jc w:val="both"/>
        <w:rPr>
          <w:sz w:val="19"/>
          <w:szCs w:val="19"/>
        </w:rPr>
      </w:pPr>
      <w:r w:rsidRPr="00482ABF">
        <w:rPr>
          <w:sz w:val="19"/>
          <w:szCs w:val="19"/>
        </w:rPr>
        <w:t xml:space="preserve">Tel.: + 32 2 29 57361, </w:t>
      </w:r>
      <w:proofErr w:type="gramStart"/>
      <w:r w:rsidRPr="00482ABF">
        <w:rPr>
          <w:sz w:val="19"/>
          <w:szCs w:val="19"/>
        </w:rPr>
        <w:t>e-mail</w:t>
      </w:r>
      <w:proofErr w:type="gramEnd"/>
      <w:r w:rsidRPr="00482ABF">
        <w:rPr>
          <w:sz w:val="19"/>
          <w:szCs w:val="19"/>
        </w:rPr>
        <w:t xml:space="preserve">: </w:t>
      </w:r>
      <w:hyperlink r:id="rId16">
        <w:r w:rsidRPr="00482ABF">
          <w:rPr>
            <w:rStyle w:val="Hyperlink"/>
            <w:color w:val="auto"/>
            <w:sz w:val="19"/>
            <w:szCs w:val="19"/>
          </w:rPr>
          <w:t>siobhan.millbright@ec.europa.eu</w:t>
        </w:r>
      </w:hyperlink>
      <w:r w:rsidRPr="00482ABF">
        <w:rPr>
          <w:sz w:val="19"/>
          <w:szCs w:val="19"/>
        </w:rPr>
        <w:t xml:space="preserve"> #</w:t>
      </w:r>
      <w:proofErr w:type="spellStart"/>
      <w:r w:rsidRPr="00482ABF">
        <w:rPr>
          <w:sz w:val="19"/>
          <w:szCs w:val="19"/>
        </w:rPr>
        <w:t>investEU</w:t>
      </w:r>
      <w:proofErr w:type="spellEnd"/>
    </w:p>
    <w:p w:rsidR="00B06C6A" w:rsidRPr="00482ABF" w:rsidRDefault="00B06C6A" w:rsidP="00B466EF">
      <w:pPr>
        <w:spacing w:after="0" w:line="240" w:lineRule="auto"/>
        <w:jc w:val="both"/>
        <w:rPr>
          <w:sz w:val="19"/>
          <w:szCs w:val="19"/>
        </w:rPr>
      </w:pPr>
    </w:p>
    <w:p w:rsidR="007D1AA4" w:rsidRPr="00482ABF" w:rsidRDefault="007D1AA4" w:rsidP="00B466EF">
      <w:pPr>
        <w:spacing w:after="0" w:line="240" w:lineRule="auto"/>
        <w:jc w:val="both"/>
        <w:rPr>
          <w:sz w:val="19"/>
          <w:szCs w:val="19"/>
        </w:rPr>
      </w:pPr>
      <w:r w:rsidRPr="00482ABF">
        <w:rPr>
          <w:b/>
          <w:sz w:val="19"/>
          <w:szCs w:val="19"/>
        </w:rPr>
        <w:t>AdP – Águas de Portugal:</w:t>
      </w:r>
      <w:r w:rsidRPr="00482ABF">
        <w:rPr>
          <w:sz w:val="19"/>
          <w:szCs w:val="19"/>
        </w:rPr>
        <w:t xml:space="preserve"> Elsa Luz</w:t>
      </w:r>
    </w:p>
    <w:p w:rsidR="007D1AA4" w:rsidRPr="00482ABF" w:rsidRDefault="007D1AA4" w:rsidP="00B466EF">
      <w:pPr>
        <w:spacing w:after="0" w:line="240" w:lineRule="auto"/>
        <w:jc w:val="both"/>
        <w:rPr>
          <w:sz w:val="19"/>
          <w:szCs w:val="19"/>
        </w:rPr>
      </w:pPr>
      <w:r w:rsidRPr="00482ABF">
        <w:rPr>
          <w:sz w:val="19"/>
          <w:szCs w:val="19"/>
        </w:rPr>
        <w:t>Tel.: 351-962762516</w:t>
      </w:r>
    </w:p>
    <w:p w:rsidR="007D1AA4" w:rsidRPr="00482ABF" w:rsidRDefault="007D1AA4" w:rsidP="00B466EF">
      <w:pPr>
        <w:spacing w:after="0" w:line="240" w:lineRule="auto"/>
        <w:jc w:val="both"/>
        <w:rPr>
          <w:sz w:val="19"/>
          <w:szCs w:val="19"/>
        </w:rPr>
      </w:pPr>
      <w:proofErr w:type="gramStart"/>
      <w:r w:rsidRPr="00482ABF">
        <w:rPr>
          <w:sz w:val="19"/>
          <w:szCs w:val="19"/>
        </w:rPr>
        <w:t>E-mail</w:t>
      </w:r>
      <w:proofErr w:type="gramEnd"/>
      <w:r w:rsidRPr="00482ABF">
        <w:rPr>
          <w:sz w:val="19"/>
          <w:szCs w:val="19"/>
        </w:rPr>
        <w:t xml:space="preserve">: </w:t>
      </w:r>
      <w:hyperlink r:id="rId17">
        <w:r w:rsidRPr="00482ABF">
          <w:rPr>
            <w:rStyle w:val="Hyperlink"/>
            <w:color w:val="auto"/>
            <w:sz w:val="19"/>
            <w:szCs w:val="19"/>
          </w:rPr>
          <w:t>e.luz@adp.pt</w:t>
        </w:r>
      </w:hyperlink>
    </w:p>
    <w:p w:rsidR="00B22001" w:rsidRPr="00482ABF" w:rsidRDefault="007D1AA4" w:rsidP="00B466EF">
      <w:pPr>
        <w:spacing w:after="0" w:line="240" w:lineRule="auto"/>
        <w:jc w:val="both"/>
        <w:rPr>
          <w:sz w:val="19"/>
          <w:szCs w:val="19"/>
        </w:rPr>
      </w:pPr>
      <w:proofErr w:type="gramStart"/>
      <w:r w:rsidRPr="00482ABF">
        <w:rPr>
          <w:i/>
          <w:sz w:val="19"/>
          <w:szCs w:val="19"/>
        </w:rPr>
        <w:t>Website</w:t>
      </w:r>
      <w:proofErr w:type="gramEnd"/>
      <w:r w:rsidRPr="00482ABF">
        <w:rPr>
          <w:sz w:val="19"/>
          <w:szCs w:val="19"/>
        </w:rPr>
        <w:t xml:space="preserve">: </w:t>
      </w:r>
      <w:hyperlink r:id="rId18">
        <w:r w:rsidRPr="00482ABF">
          <w:rPr>
            <w:rStyle w:val="Hyperlink"/>
            <w:color w:val="auto"/>
            <w:sz w:val="19"/>
            <w:szCs w:val="19"/>
          </w:rPr>
          <w:t>www.adp.pt</w:t>
        </w:r>
      </w:hyperlink>
    </w:p>
    <w:p w:rsidR="007D1AA4" w:rsidRPr="00482ABF" w:rsidRDefault="007D1AA4">
      <w:pPr>
        <w:rPr>
          <w:sz w:val="19"/>
          <w:szCs w:val="19"/>
        </w:rPr>
      </w:pPr>
      <w:bookmarkStart w:id="0" w:name="_GoBack"/>
      <w:bookmarkEnd w:id="0"/>
    </w:p>
    <w:sectPr w:rsidR="007D1AA4" w:rsidRPr="00482ABF" w:rsidSect="007B7AF2">
      <w:pgSz w:w="11906" w:h="16838"/>
      <w:pgMar w:top="851" w:right="1418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FA"/>
    <w:rsid w:val="000006C9"/>
    <w:rsid w:val="00011591"/>
    <w:rsid w:val="00016E85"/>
    <w:rsid w:val="00056F12"/>
    <w:rsid w:val="000570D7"/>
    <w:rsid w:val="00077A6B"/>
    <w:rsid w:val="00093876"/>
    <w:rsid w:val="000952F5"/>
    <w:rsid w:val="00097E01"/>
    <w:rsid w:val="000B016B"/>
    <w:rsid w:val="000E71D4"/>
    <w:rsid w:val="00112485"/>
    <w:rsid w:val="001152E4"/>
    <w:rsid w:val="00143205"/>
    <w:rsid w:val="00181015"/>
    <w:rsid w:val="001A73F6"/>
    <w:rsid w:val="001B2140"/>
    <w:rsid w:val="001C53AD"/>
    <w:rsid w:val="001D2417"/>
    <w:rsid w:val="001E5138"/>
    <w:rsid w:val="001E5FDE"/>
    <w:rsid w:val="001E7DBA"/>
    <w:rsid w:val="001F35F6"/>
    <w:rsid w:val="001F3D21"/>
    <w:rsid w:val="00214628"/>
    <w:rsid w:val="0022166F"/>
    <w:rsid w:val="00227C50"/>
    <w:rsid w:val="0023045F"/>
    <w:rsid w:val="00246076"/>
    <w:rsid w:val="0025121B"/>
    <w:rsid w:val="0025179C"/>
    <w:rsid w:val="0025500C"/>
    <w:rsid w:val="00256B3B"/>
    <w:rsid w:val="0026370C"/>
    <w:rsid w:val="002824A9"/>
    <w:rsid w:val="002A13E0"/>
    <w:rsid w:val="002A69BF"/>
    <w:rsid w:val="002C4C10"/>
    <w:rsid w:val="002C662C"/>
    <w:rsid w:val="002C745A"/>
    <w:rsid w:val="002C7A0D"/>
    <w:rsid w:val="002F2AC8"/>
    <w:rsid w:val="00303C54"/>
    <w:rsid w:val="00315799"/>
    <w:rsid w:val="00320073"/>
    <w:rsid w:val="00320A99"/>
    <w:rsid w:val="00333C6F"/>
    <w:rsid w:val="00333D2A"/>
    <w:rsid w:val="00350D7A"/>
    <w:rsid w:val="00351D74"/>
    <w:rsid w:val="00353B8D"/>
    <w:rsid w:val="00372719"/>
    <w:rsid w:val="00391F36"/>
    <w:rsid w:val="003924AC"/>
    <w:rsid w:val="00394081"/>
    <w:rsid w:val="003C06A6"/>
    <w:rsid w:val="003E3F17"/>
    <w:rsid w:val="003F507B"/>
    <w:rsid w:val="003F6EC3"/>
    <w:rsid w:val="00407A99"/>
    <w:rsid w:val="00435D1B"/>
    <w:rsid w:val="00447506"/>
    <w:rsid w:val="00482ABF"/>
    <w:rsid w:val="004876DB"/>
    <w:rsid w:val="0049529E"/>
    <w:rsid w:val="004B7C11"/>
    <w:rsid w:val="004C0BB5"/>
    <w:rsid w:val="004C4D4C"/>
    <w:rsid w:val="00505060"/>
    <w:rsid w:val="005244FD"/>
    <w:rsid w:val="00537B02"/>
    <w:rsid w:val="00543347"/>
    <w:rsid w:val="00564EDE"/>
    <w:rsid w:val="00592AB2"/>
    <w:rsid w:val="0059568D"/>
    <w:rsid w:val="005A7EEF"/>
    <w:rsid w:val="005B4A42"/>
    <w:rsid w:val="005D4C8F"/>
    <w:rsid w:val="005F56A4"/>
    <w:rsid w:val="005F7716"/>
    <w:rsid w:val="00620F4D"/>
    <w:rsid w:val="00626CEC"/>
    <w:rsid w:val="006325DD"/>
    <w:rsid w:val="00654D92"/>
    <w:rsid w:val="00662550"/>
    <w:rsid w:val="00663AD7"/>
    <w:rsid w:val="006647DB"/>
    <w:rsid w:val="0067199C"/>
    <w:rsid w:val="00672CA0"/>
    <w:rsid w:val="006845F5"/>
    <w:rsid w:val="006C345F"/>
    <w:rsid w:val="006C7300"/>
    <w:rsid w:val="007436BD"/>
    <w:rsid w:val="00783765"/>
    <w:rsid w:val="00796DDC"/>
    <w:rsid w:val="007B2592"/>
    <w:rsid w:val="007B7AF2"/>
    <w:rsid w:val="007C0ED2"/>
    <w:rsid w:val="007D01FB"/>
    <w:rsid w:val="007D1AA4"/>
    <w:rsid w:val="00801C46"/>
    <w:rsid w:val="0082101F"/>
    <w:rsid w:val="00827068"/>
    <w:rsid w:val="008354A1"/>
    <w:rsid w:val="00846F88"/>
    <w:rsid w:val="0086649E"/>
    <w:rsid w:val="00866D22"/>
    <w:rsid w:val="00866E44"/>
    <w:rsid w:val="00867CF1"/>
    <w:rsid w:val="008743FA"/>
    <w:rsid w:val="008813BC"/>
    <w:rsid w:val="00895803"/>
    <w:rsid w:val="008B4231"/>
    <w:rsid w:val="008C1C5F"/>
    <w:rsid w:val="008D458A"/>
    <w:rsid w:val="008E3130"/>
    <w:rsid w:val="00902710"/>
    <w:rsid w:val="009103F3"/>
    <w:rsid w:val="00936A2C"/>
    <w:rsid w:val="009456C8"/>
    <w:rsid w:val="00976963"/>
    <w:rsid w:val="009837C5"/>
    <w:rsid w:val="00986DC3"/>
    <w:rsid w:val="009A3E31"/>
    <w:rsid w:val="009C13BE"/>
    <w:rsid w:val="009E7CBA"/>
    <w:rsid w:val="00A1533F"/>
    <w:rsid w:val="00A22CDA"/>
    <w:rsid w:val="00A301BA"/>
    <w:rsid w:val="00A41BB4"/>
    <w:rsid w:val="00A42736"/>
    <w:rsid w:val="00A44BE3"/>
    <w:rsid w:val="00A556DC"/>
    <w:rsid w:val="00A60CF2"/>
    <w:rsid w:val="00A76322"/>
    <w:rsid w:val="00A84E79"/>
    <w:rsid w:val="00A85FE8"/>
    <w:rsid w:val="00AA1DA0"/>
    <w:rsid w:val="00AD52C5"/>
    <w:rsid w:val="00AD7C52"/>
    <w:rsid w:val="00B06C6A"/>
    <w:rsid w:val="00B2099F"/>
    <w:rsid w:val="00B22001"/>
    <w:rsid w:val="00B4424C"/>
    <w:rsid w:val="00B466EF"/>
    <w:rsid w:val="00B5227E"/>
    <w:rsid w:val="00BA01F7"/>
    <w:rsid w:val="00BA0EA2"/>
    <w:rsid w:val="00BA29FD"/>
    <w:rsid w:val="00BB027F"/>
    <w:rsid w:val="00BB24FE"/>
    <w:rsid w:val="00BB29DA"/>
    <w:rsid w:val="00BB7B1E"/>
    <w:rsid w:val="00BC5D3D"/>
    <w:rsid w:val="00BD395B"/>
    <w:rsid w:val="00BD63D4"/>
    <w:rsid w:val="00BF2CAC"/>
    <w:rsid w:val="00BF3B2C"/>
    <w:rsid w:val="00BF4EAC"/>
    <w:rsid w:val="00C073D8"/>
    <w:rsid w:val="00C4532E"/>
    <w:rsid w:val="00C81956"/>
    <w:rsid w:val="00CB625A"/>
    <w:rsid w:val="00CC2BEA"/>
    <w:rsid w:val="00CC4ECD"/>
    <w:rsid w:val="00CD767E"/>
    <w:rsid w:val="00CE710A"/>
    <w:rsid w:val="00D2410B"/>
    <w:rsid w:val="00D3180F"/>
    <w:rsid w:val="00D36333"/>
    <w:rsid w:val="00DD40E8"/>
    <w:rsid w:val="00DE2522"/>
    <w:rsid w:val="00E012A0"/>
    <w:rsid w:val="00E13D5B"/>
    <w:rsid w:val="00E14D47"/>
    <w:rsid w:val="00E22ACE"/>
    <w:rsid w:val="00E232F9"/>
    <w:rsid w:val="00E304D8"/>
    <w:rsid w:val="00E316C5"/>
    <w:rsid w:val="00EB6314"/>
    <w:rsid w:val="00EC5D10"/>
    <w:rsid w:val="00ED23D8"/>
    <w:rsid w:val="00EE6E48"/>
    <w:rsid w:val="00F24FB9"/>
    <w:rsid w:val="00F2790A"/>
    <w:rsid w:val="00F43BBD"/>
    <w:rsid w:val="00FA325D"/>
    <w:rsid w:val="00FA39D6"/>
    <w:rsid w:val="00FB2AF6"/>
    <w:rsid w:val="00FE00ED"/>
    <w:rsid w:val="00FE069A"/>
    <w:rsid w:val="00FE6EBE"/>
    <w:rsid w:val="00FF2EC3"/>
    <w:rsid w:val="00FF30A9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A1EA6-8627-4DC5-8C73-985C40C5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3FA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43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743F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F35F6"/>
    <w:pPr>
      <w:spacing w:after="0" w:line="240" w:lineRule="auto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36A2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36A2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36A2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A2C"/>
    <w:rPr>
      <w:rFonts w:ascii="Arial" w:hAnsi="Arial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20A9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33F"/>
    <w:rPr>
      <w:rFonts w:ascii="Courier New" w:eastAsia="Times New Roman" w:hAnsi="Courier New" w:cs="Courier New"/>
      <w:sz w:val="20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p.pt/" TargetMode="External"/><Relationship Id="rId13" Type="http://schemas.openxmlformats.org/officeDocument/2006/relationships/hyperlink" Target="http://www.eib.org/press" TargetMode="External"/><Relationship Id="rId18" Type="http://schemas.openxmlformats.org/officeDocument/2006/relationships/hyperlink" Target="http://www.adp.p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eib.org/efsi/efsi-projects/index.htm?c=PT&amp;se=" TargetMode="External"/><Relationship Id="rId17" Type="http://schemas.openxmlformats.org/officeDocument/2006/relationships/hyperlink" Target="mailto:e.luz@adp.pt" TargetMode="External"/><Relationship Id="rId2" Type="http://schemas.openxmlformats.org/officeDocument/2006/relationships/styles" Target="styles.xml"/><Relationship Id="rId16" Type="http://schemas.openxmlformats.org/officeDocument/2006/relationships/hyperlink" Target="mailto:siobhan.millbright@ec.europa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ec.europa.eu/priorities/publications/investment-plan-results-so-far_e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witter.com/eib" TargetMode="External"/><Relationship Id="rId10" Type="http://schemas.openxmlformats.org/officeDocument/2006/relationships/hyperlink" Target="https://ec.europa.eu/commission/priorities/jobs-growth-and-investment/investment-plan_p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ib.org/infocentre/videotheque/portugal-40-years-later-video.htm?lang=-pt" TargetMode="External"/><Relationship Id="rId14" Type="http://schemas.openxmlformats.org/officeDocument/2006/relationships/hyperlink" Target="mailto:press@ei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C21FD-5BC2-4D81-B914-D3745705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1406</Words>
  <Characters>7595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Investment Bank</Company>
  <LinksUpToDate>false</LinksUpToDate>
  <CharactersWithSpaces>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LANDETE Mercedes</dc:creator>
  <cp:lastModifiedBy>Grupo AdP</cp:lastModifiedBy>
  <cp:revision>3</cp:revision>
  <cp:lastPrinted>2017-09-12T09:52:00Z</cp:lastPrinted>
  <dcterms:created xsi:type="dcterms:W3CDTF">2017-09-12T09:50:00Z</dcterms:created>
  <dcterms:modified xsi:type="dcterms:W3CDTF">2017-09-12T09:54:00Z</dcterms:modified>
</cp:coreProperties>
</file>